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tblpXSpec="center"/>
        <w:tblW w:w="11472" w:type="dxa"/>
        <w:shd w:val="clear" w:color="auto" w:fill="E2EF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230"/>
        <w:gridCol w:w="5271"/>
        <w:gridCol w:w="1605"/>
        <w:gridCol w:w="1436"/>
      </w:tblGrid>
      <w:tr w:rsidR="005A5EB3" w:rsidRPr="005A5EB3" w:rsidTr="005A5EB3">
        <w:tc>
          <w:tcPr>
            <w:tcW w:w="114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36"/>
                <w:szCs w:val="36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99學年度畢業專題</w:t>
            </w:r>
          </w:p>
          <w:p w:rsidR="005A5EB3" w:rsidRPr="005A5EB3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畢業專題指導教師：蕭進銘老師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組別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學生姓名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畢業專題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指導教授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口試委員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謝依珊、何偉聖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淡水清水巖之禮斗法會研究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楊凱麟、魏振家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淡水真耶穌教會之發展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高菁敏</w:t>
            </w:r>
          </w:p>
        </w:tc>
      </w:tr>
      <w:tr w:rsidR="005A5EB3" w:rsidRPr="005A5EB3" w:rsidTr="005A5EB3">
        <w:trPr>
          <w:trHeight w:val="13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馬羽廷、許恕慎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雲林縣泉籍移民喪葬中牽車藏科儀研究─以褒忠鄉為例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王孟萍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天主教死後世界之研究─煉獄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譚傳瑛、吳怡均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台灣陰廟信仰研究─以淡水沙崙里、油車里為例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林志欽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林以堂、吳貞誼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台灣北管子弟團研究─一南北軒為核心探討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陳志榮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林志欽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賴韻竹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湖面上的赫洛卡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林志欽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張謹麒、施旻諺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淡水行忠堂及其分香廟宇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高菁敏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陳淑宜、林佩蓉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基督教離教者的探討與分析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高菁敏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何新力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三芝智成堂的沿革及扶鸞儀式調查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郭立偉、郭修文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大學生自主發展與宗教選擇行為相關研究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尤韋穎、沙造群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抽籤行為對求籤者的影響─以萬華龍山寺為例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</w:tr>
      <w:tr w:rsidR="005A5EB3" w:rsidRPr="005A5EB3" w:rsidTr="005A5EB3">
        <w:tc>
          <w:tcPr>
            <w:tcW w:w="11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36"/>
                <w:szCs w:val="36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100學年度學士班畢業專題分組表</w:t>
            </w:r>
          </w:p>
          <w:p w:rsidR="005A5EB3" w:rsidRPr="005A5EB3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畢業專題指導教師：蕭進銘老師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組別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組員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畢業專題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指導教授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口試委員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賴晏柔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《陰陽師─槴子花之女》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尤韋潁、沙造群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廟求籤行為對求籤之影響研究─以台北龍山寺為例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</w:tr>
      <w:tr w:rsidR="005A5EB3" w:rsidRPr="005A5EB3" w:rsidTr="005A5EB3">
        <w:trPr>
          <w:trHeight w:val="54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周志衡、董維涵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大台北地區當代漢人喪儀的變遷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林家安、周敦甯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大學校園內基督教組織活動之研究─以真理大學大學生團契為例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吳品葳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從宗教儀式看台灣廟宇宗教之融合現象─以永蓮寺拜斗為例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潘書妤、賴蔚駿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長老教會與早期北部西式女子教育─以淡水女學堂為研究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王永煜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獵殺女巫與性別歧視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陳志榮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賴瑩瑜、潘思羽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以文獻探討靈魂附體現象─宗教與醫學之差別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陳志榮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lastRenderedPageBreak/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陳建宏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斬魔之劍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戴華萱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牟宗燿、洪瑞謙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台灣月老信仰─以霞海城隍廟為例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林睦凱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研究魔法禁書目錄及其世界觀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劉亞蘭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劉宗銘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大台北地區孚佑帝君信仰─以汐止拱北殿為例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王思雅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喪葬儀式中社會關係─以中和何老先生喪儀為例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林佳儀、洪逸琦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淡水漢人傳統婚俗之變遷研究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林易堂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台灣肉身菩薩信仰─以汐止慈航堂慈航菩薩為研究對象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林志欽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尤啟任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同志姻緣神─以永和威明堂兔兒神殿為研究焦點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尤啟任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林杰民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關渡宮建築之研究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王立夫、江孟哲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明太祖道教政策之探討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</w:tr>
      <w:tr w:rsidR="005A5EB3" w:rsidRPr="005A5EB3" w:rsidTr="005A5EB3">
        <w:trPr>
          <w:trHeight w:val="1387"/>
        </w:trPr>
        <w:tc>
          <w:tcPr>
            <w:tcW w:w="11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36"/>
                <w:szCs w:val="36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101學年度學士班畢業專題分組表</w:t>
            </w:r>
          </w:p>
          <w:p w:rsidR="005A5EB3" w:rsidRPr="005A5EB3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畢業專題指導教師：張家麟老師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組別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組員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畢業專題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指導教授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口試委員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王玟心、李雯君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艋舺龍山寺月老信仰儀式研究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劉瑋欣、詹孟樺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新埔義民廟研究-2012</w:t>
            </w:r>
            <w:r w:rsidRPr="00F94ED2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中元豬公祭典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rPr>
          <w:trHeight w:val="13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蘇紋毅、曾嘉洲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收驚儀式-</w:t>
            </w:r>
            <w:r w:rsidRPr="00F94ED2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以三重明德壇為例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李祐丞、王雲蓮</w:t>
            </w:r>
            <w:r w:rsidRPr="00F94ED2"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  <w:br/>
            </w:r>
            <w:r w:rsidRPr="00F94ED2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黃郁婷、林君翰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福祐宮230</w:t>
            </w:r>
            <w:r w:rsidRPr="00F94ED2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週年活動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周宜萱、陳冠甫</w:t>
            </w:r>
            <w:r w:rsidRPr="00F94ED2"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  <w:br/>
            </w:r>
            <w:r w:rsidRPr="00F94ED2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孫雅渟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淡水清水祖師繞境儀式及其意涵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林志欽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黃俊瑋、澤由明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寶光建德人才培養-</w:t>
            </w:r>
            <w:r w:rsidRPr="00F94ED2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以淡水佛堂為例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張右人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臺北國際教會發展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陳宜琴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世界宗教博物館-</w:t>
            </w:r>
            <w:r w:rsidRPr="00F94ED2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生命教育中心探討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黃柏翔、黃律暐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臺灣全真龍門黃龍丹院之行政組織研究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金世傑、許哲民</w:t>
            </w:r>
            <w:r w:rsidRPr="00F94ED2"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  <w:br/>
            </w:r>
            <w:r w:rsidRPr="00F94ED2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黃詳喻、陳冠仁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2012淡水清水祖師遶境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林志欽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邱孟涵、劉宣沛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宗教系學生對佛教輪迴觀的看法—以真理大學宗教文化與組織管理學系為例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林志欽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何承珊、張潔綺</w:t>
            </w:r>
            <w:r w:rsidRPr="00F94ED2"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  <w:br/>
            </w:r>
            <w:r w:rsidRPr="00F94ED2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駱坤佐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民眾加入創價學會動機之研究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林毅軒、寇乃迪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基督之家發展與變遷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</w:tr>
      <w:tr w:rsidR="005A5EB3" w:rsidRPr="005A5EB3" w:rsidTr="005A5EB3">
        <w:tc>
          <w:tcPr>
            <w:tcW w:w="11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2"/>
              </w:rPr>
              <w:lastRenderedPageBreak/>
              <w:t>102學年度畢業專題</w:t>
            </w:r>
          </w:p>
          <w:p w:rsidR="005A5EB3" w:rsidRPr="005A5EB3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2"/>
              </w:rPr>
              <w:t>畢業專題指導教師：蔡維民老師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組別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組員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畢業專題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指導教授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口試委員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童子庭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台灣當代喪葬服制演變之研究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劉子賢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台北市立第一殯儀館組織運作之探討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rPr>
          <w:trHeight w:val="780"/>
        </w:trPr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李靈佳、李宜蓁羅婕貝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耶穌時尚（Jesus Fashion</w:t>
            </w:r>
            <w:r w:rsidRPr="00F94ED2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）</w:t>
            </w:r>
            <w:r w:rsidRPr="00F94ED2">
              <w:rPr>
                <w:rFonts w:ascii="Arial" w:eastAsia="新細明體" w:hAnsi="Arial" w:cs="Arial"/>
                <w:color w:val="666666"/>
                <w:kern w:val="0"/>
                <w:szCs w:val="24"/>
              </w:rPr>
              <w:t>:</w:t>
            </w:r>
            <w:r w:rsidRPr="00F94ED2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台灣新生命小組教會宣教策略之研究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陳志榮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林玟均、王韋婷、洪正倫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淡水清水巖誦經團之研究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吳佳霖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宗教團體宣教模式之研究─以慈濟之「好話一條街」為例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莊浩哲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從神明會到神殿：台中市豐原鎮清宮立廟過程及其因素之研究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吳勁緯、陳怡錚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宗教行政人員核心職能之研究—以台北市民政局宗教禮俗科為例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陳文學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蘇奕嘉、林彥宏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台北義民節「千人挑擔奉飯」之祭品分析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田霈筠、張瑜珉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財團法人勵馨基金會物資管理之研究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施舜元、蕭鴻苓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台灣基督教捐獻現象研究—以仁愛長老教會為例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林正三、連奕捷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阿美族豐年祭研究—以貓公部落為例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</w:tr>
      <w:tr w:rsidR="005A5EB3" w:rsidRPr="005A5EB3" w:rsidTr="005A5EB3">
        <w:tc>
          <w:tcPr>
            <w:tcW w:w="11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36"/>
                <w:szCs w:val="36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103學年度學士班畢業專題分組表</w:t>
            </w:r>
          </w:p>
          <w:p w:rsidR="005A5EB3" w:rsidRPr="005A5EB3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畢業專題指導教師：張家麟老師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組別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組員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畢業專題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指導教授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口試委員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劉宇軒、孫光承、趙溫柔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基督教長老教會的社區宣教—以大安教會為例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陳志榮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張容語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異魔科（小說）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戴華萱</w:t>
            </w:r>
          </w:p>
        </w:tc>
      </w:tr>
      <w:tr w:rsidR="005A5EB3" w:rsidRPr="005A5EB3" w:rsidTr="005A5EB3">
        <w:trPr>
          <w:trHeight w:val="13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覃曼琪、周廷璋、林哲豪、張書育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宗教儀式行銷：淡水福佑宮個案研究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林志欽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林恩傑、林凱彥、王建鈞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基督教會非正式性組織之研究—以台北錫安長老教會短宣隊為例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林芝妤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台灣地區宗教團體稅賦減免之研究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吳景欽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陳柏霖、劉凱文、李振岳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臺北市立孔子釋奠典禮變遷之研究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lastRenderedPageBreak/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游振翊、陳思豪、陳奕廷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土城大墓公之研究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張馨云、吳玉芬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過火儀式—以大龍峒保安宮為例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陳宥吟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術數在台灣的傳承發展與影響—以合和五術學院為個案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曾玟瑄、邱琬娪、史玲潔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北投關渡宮中元普渡儀式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5A5EB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徐巧倫、方郁涵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真道教會樂團及其音樂效應影響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</w:tr>
    </w:tbl>
    <w:p w:rsidR="005A5EB3" w:rsidRDefault="005A5EB3">
      <w:r>
        <w:br w:type="page"/>
      </w:r>
    </w:p>
    <w:tbl>
      <w:tblPr>
        <w:tblpPr w:leftFromText="181" w:rightFromText="181" w:vertAnchor="text"/>
        <w:tblW w:w="11425" w:type="dxa"/>
        <w:shd w:val="clear" w:color="auto" w:fill="E2EF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217"/>
        <w:gridCol w:w="5224"/>
        <w:gridCol w:w="1595"/>
        <w:gridCol w:w="1466"/>
      </w:tblGrid>
      <w:tr w:rsidR="005A5EB3" w:rsidRPr="005A5EB3" w:rsidTr="00F94ED2">
        <w:trPr>
          <w:trHeight w:val="1866"/>
        </w:trPr>
        <w:tc>
          <w:tcPr>
            <w:tcW w:w="114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36"/>
                <w:szCs w:val="36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lastRenderedPageBreak/>
              <w:t>104學年度學士班畢業專題分組表</w:t>
            </w:r>
          </w:p>
          <w:p w:rsidR="005A5EB3" w:rsidRPr="00F94ED2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畢業專題指導教師：張家麟老師</w:t>
            </w:r>
          </w:p>
        </w:tc>
      </w:tr>
      <w:tr w:rsidR="005A5EB3" w:rsidRPr="005A5EB3" w:rsidTr="00F94ED2">
        <w:trPr>
          <w:trHeight w:val="541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組別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組員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畢業專題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指導教授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口試委員</w:t>
            </w:r>
          </w:p>
        </w:tc>
      </w:tr>
      <w:tr w:rsidR="005A5EB3" w:rsidRPr="005A5EB3" w:rsidTr="00F94ED2">
        <w:trPr>
          <w:trHeight w:val="541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林安安、邵家暐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淡水清水祖師遶境攝影展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劉亞蘭</w:t>
            </w:r>
          </w:p>
        </w:tc>
      </w:tr>
      <w:tr w:rsidR="005A5EB3" w:rsidRPr="005A5EB3" w:rsidTr="00F94ED2">
        <w:trPr>
          <w:trHeight w:val="932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陳延諭、吳秉翰、蔡政霖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蘆洲慈惠堂的組織及儀式活動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莊凡萱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真理大學宗教文究化與組織管理學系之殯葬教育研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 w:line="259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熊品華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廖家俊、李立暐、翁笠盛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誦經團之沿革、組織及變遷</w:t>
            </w:r>
          </w:p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──以淡水福佑宮誦經團為探討對象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張家麟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陳思伊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真理大學宗教文化與組織管理學系之「宗教行政」教育及研究探討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陳志榮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王凱宜、林詩怡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大學基督教團契發展研究─以真理大學牛津團契為例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吳志豪、池威儀、周昌霆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真理大學宗教文化與組織管理學系發展史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陳志榮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林志欽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陳怡卉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當代淡水漢人家庭的祭祀習俗及其發展演變─以三個家庭為探討對象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陳志榮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李峰銘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單吟桑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超視覺經驗與現象探討─以台灣民間六個個案為核心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蕭進銘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陳富盈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道教、佛教、基督教之誕生夢的探討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王鏡玲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鄭慕潔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spacing w:after="120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基督信仰對於兒童心理的影響─以台北真道教會為例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陳志榮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孟慶珈、張意奇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敬拜團對其成員生命轉化之影響─以「羅東基督教長老教會」及「板城靈糧福音中心」為例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蔡維民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王榮昌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陳柏廷、李冠宏、李峻屹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探討宗教信仰對老人健康之影響─以基督教信徒為例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高怡萍</w:t>
            </w:r>
          </w:p>
        </w:tc>
      </w:tr>
      <w:tr w:rsidR="005A5EB3" w:rsidRPr="005A5EB3" w:rsidTr="00F94ED2">
        <w:trPr>
          <w:trHeight w:val="9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吳佳宣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宗教信仰對心理師諮商工作壓力的影響─以佛教徒、基督徒為訪談對象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張雅惠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EE075C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F94ED2">
              <w:rPr>
                <w:rFonts w:ascii="標楷體" w:eastAsia="標楷體" w:hAnsi="標楷體" w:cs="新細明體" w:hint="eastAsia"/>
                <w:color w:val="666666"/>
                <w:kern w:val="0"/>
                <w:szCs w:val="24"/>
              </w:rPr>
              <w:t>許素菲</w:t>
            </w:r>
          </w:p>
        </w:tc>
      </w:tr>
    </w:tbl>
    <w:p w:rsidR="005A5EB3" w:rsidRDefault="005A5EB3">
      <w:pPr>
        <w:widowControl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>
        <w:rPr>
          <w:rFonts w:ascii="Verdana" w:eastAsia="新細明體" w:hAnsi="Verdana" w:cs="新細明體"/>
          <w:color w:val="666666"/>
          <w:kern w:val="0"/>
          <w:sz w:val="23"/>
          <w:szCs w:val="23"/>
        </w:rPr>
        <w:br w:type="page"/>
      </w:r>
    </w:p>
    <w:tbl>
      <w:tblPr>
        <w:tblpPr w:leftFromText="181" w:rightFromText="181" w:vertAnchor="text"/>
        <w:tblW w:w="11348" w:type="dxa"/>
        <w:shd w:val="clear" w:color="auto" w:fill="E2EF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987"/>
        <w:gridCol w:w="2937"/>
        <w:gridCol w:w="2094"/>
        <w:gridCol w:w="3110"/>
      </w:tblGrid>
      <w:tr w:rsidR="005A5EB3" w:rsidRPr="005A5EB3" w:rsidTr="00F94ED2">
        <w:trPr>
          <w:trHeight w:val="1364"/>
        </w:trPr>
        <w:tc>
          <w:tcPr>
            <w:tcW w:w="11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B3" w:rsidRPr="005A5EB3" w:rsidRDefault="005A5EB3" w:rsidP="00F94ED2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5A5EB3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lastRenderedPageBreak/>
              <w:t>10</w:t>
            </w:r>
            <w:r>
              <w:rPr>
                <w:rFonts w:ascii="標楷體" w:eastAsia="標楷體" w:hAnsi="標楷體" w:cs="新細明體"/>
                <w:color w:val="666666"/>
                <w:kern w:val="0"/>
                <w:sz w:val="36"/>
                <w:szCs w:val="36"/>
              </w:rPr>
              <w:t>5</w:t>
            </w:r>
            <w:r w:rsidRPr="005A5EB3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學年度學士班畢業專題分組表</w:t>
            </w:r>
          </w:p>
          <w:p w:rsidR="005A5EB3" w:rsidRPr="005A5EB3" w:rsidRDefault="005A5EB3" w:rsidP="00F94ED2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5A5EB3">
              <w:rPr>
                <w:rFonts w:ascii="標楷體" w:eastAsia="標楷體" w:hAnsi="標楷體" w:cs="新細明體" w:hint="eastAsia"/>
                <w:color w:val="666666"/>
                <w:kern w:val="0"/>
                <w:sz w:val="32"/>
                <w:szCs w:val="32"/>
              </w:rPr>
              <w:t>畢業專題指導教師：張家麟老師</w:t>
            </w:r>
          </w:p>
        </w:tc>
      </w:tr>
      <w:tr w:rsidR="005A5EB3" w:rsidRPr="005A5EB3" w:rsidTr="00F94ED2">
        <w:trPr>
          <w:trHeight w:val="136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B3" w:rsidRPr="005A5EB3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5A5EB3">
              <w:rPr>
                <w:rFonts w:ascii="Verdana" w:eastAsia="新細明體" w:hAnsi="Verdana" w:cs="新細明體" w:hint="eastAsia"/>
                <w:color w:val="666666"/>
                <w:kern w:val="0"/>
                <w:sz w:val="23"/>
                <w:szCs w:val="23"/>
              </w:rPr>
              <w:t>組別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B3" w:rsidRPr="005A5EB3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5A5EB3">
              <w:rPr>
                <w:rFonts w:ascii="Verdana" w:eastAsia="新細明體" w:hAnsi="Verdana" w:cs="新細明體" w:hint="eastAsia"/>
                <w:color w:val="666666"/>
                <w:kern w:val="0"/>
                <w:sz w:val="23"/>
                <w:szCs w:val="23"/>
              </w:rPr>
              <w:t>組員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B3" w:rsidRPr="005A5EB3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5A5EB3">
              <w:rPr>
                <w:rFonts w:ascii="Verdana" w:eastAsia="新細明體" w:hAnsi="Verdana" w:cs="新細明體" w:hint="eastAsia"/>
                <w:color w:val="666666"/>
                <w:kern w:val="0"/>
                <w:sz w:val="23"/>
                <w:szCs w:val="23"/>
              </w:rPr>
              <w:t>畢業專題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B3" w:rsidRPr="005A5EB3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5A5EB3">
              <w:rPr>
                <w:rFonts w:ascii="Verdana" w:eastAsia="新細明體" w:hAnsi="Verdana" w:cs="新細明體" w:hint="eastAsia"/>
                <w:color w:val="666666"/>
                <w:kern w:val="0"/>
                <w:sz w:val="23"/>
                <w:szCs w:val="23"/>
              </w:rPr>
              <w:t>指導教授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B3" w:rsidRPr="005A5EB3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5A5EB3">
              <w:rPr>
                <w:rFonts w:ascii="Verdana" w:eastAsia="新細明體" w:hAnsi="Verdana" w:cs="新細明體" w:hint="eastAsia"/>
                <w:color w:val="666666"/>
                <w:kern w:val="0"/>
                <w:sz w:val="23"/>
                <w:szCs w:val="23"/>
              </w:rPr>
              <w:t>口試委員</w:t>
            </w:r>
          </w:p>
        </w:tc>
      </w:tr>
      <w:tr w:rsidR="005A5EB3" w:rsidRPr="005A5EB3" w:rsidTr="00F94ED2">
        <w:trPr>
          <w:trHeight w:val="117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1.   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倪子圳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 xml:space="preserve"> 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林永約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敬拜音樂展演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張家麟教授</w:t>
            </w:r>
          </w:p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王榮昌教授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張雅惠</w:t>
            </w:r>
          </w:p>
        </w:tc>
      </w:tr>
      <w:tr w:rsidR="005A5EB3" w:rsidRPr="005A5EB3" w:rsidTr="00F94ED2">
        <w:trPr>
          <w:trHeight w:val="17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2.   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林婕雯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 xml:space="preserve"> 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劉宇靜</w:t>
            </w:r>
          </w:p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鄭瑜文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 xml:space="preserve"> 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林宛萱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台北閩南家庭歲時祭儀常見食品展演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陳志榮教授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蕭進銘副教授</w:t>
            </w:r>
          </w:p>
        </w:tc>
      </w:tr>
      <w:tr w:rsidR="005A5EB3" w:rsidRPr="005A5EB3" w:rsidTr="00F94ED2">
        <w:trPr>
          <w:trHeight w:val="169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3.   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柯建宏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 xml:space="preserve"> 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吳立妍</w:t>
            </w:r>
          </w:p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中元節慶的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(</w:t>
            </w:r>
            <w:r w:rsidRPr="00F94ED2"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  <w:t>街普與廟普</w:t>
            </w:r>
            <w:r w:rsidRPr="00F94ED2"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  <w:t>)</w:t>
            </w:r>
            <w:r w:rsidRPr="00F94ED2"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  <w:t>研究</w:t>
            </w:r>
            <w:r w:rsidRPr="00F94ED2"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  <w:t>—</w:t>
            </w:r>
            <w:r w:rsidRPr="00F94ED2"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  <w:t>以關渡宮和三重大有里為例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張家麟教授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林志欽教授</w:t>
            </w:r>
          </w:p>
        </w:tc>
      </w:tr>
      <w:tr w:rsidR="005A5EB3" w:rsidRPr="005A5EB3" w:rsidTr="00F94ED2">
        <w:trPr>
          <w:trHeight w:val="135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4.   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陳義仁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 xml:space="preserve"> 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曾翔逸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北部真理大學宗教建築研究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蕭進銘副教授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林志欽教授</w:t>
            </w:r>
          </w:p>
        </w:tc>
      </w:tr>
      <w:tr w:rsidR="005A5EB3" w:rsidRPr="005A5EB3" w:rsidTr="00F94ED2">
        <w:trPr>
          <w:trHeight w:val="137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5.   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劉尹筑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臺北霞海城隍廟彩繪研究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高怡萍助理教授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王鏡玲副教授</w:t>
            </w:r>
          </w:p>
        </w:tc>
      </w:tr>
      <w:tr w:rsidR="005A5EB3" w:rsidRPr="005A5EB3" w:rsidTr="00F94ED2">
        <w:trPr>
          <w:trHeight w:val="134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6.   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吳泓儒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玄空六法的思想及應用：以行天宮為例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張家麟教授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蕭進銘副教授</w:t>
            </w:r>
          </w:p>
        </w:tc>
      </w:tr>
      <w:tr w:rsidR="005A5EB3" w:rsidRPr="005A5EB3" w:rsidTr="00F94ED2">
        <w:trPr>
          <w:trHeight w:val="156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7.   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賴彰顯恩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 xml:space="preserve"> </w:t>
            </w: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張承軒</w:t>
            </w:r>
          </w:p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郭恆成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台灣生活的藝術基金會修行法之研究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蕭進銘副教授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3" w:rsidRPr="00F94ED2" w:rsidRDefault="005A5EB3" w:rsidP="005A5EB3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3"/>
              </w:rPr>
            </w:pPr>
            <w:r w:rsidRPr="00F94ED2">
              <w:rPr>
                <w:rFonts w:ascii="Verdana" w:eastAsia="新細明體" w:hAnsi="Verdana" w:cs="新細明體" w:hint="eastAsia"/>
                <w:color w:val="666666"/>
                <w:kern w:val="0"/>
                <w:szCs w:val="23"/>
              </w:rPr>
              <w:t>張家麟教授</w:t>
            </w:r>
          </w:p>
        </w:tc>
      </w:tr>
    </w:tbl>
    <w:p w:rsidR="005A5EB3" w:rsidRDefault="005A5EB3" w:rsidP="005A5EB3">
      <w:pPr>
        <w:widowControl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</w:p>
    <w:p w:rsidR="00F94ED2" w:rsidRDefault="00F94ED2" w:rsidP="005A5EB3">
      <w:pPr>
        <w:widowControl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</w:p>
    <w:p w:rsidR="00F94ED2" w:rsidRDefault="00F94ED2" w:rsidP="005A5EB3">
      <w:pPr>
        <w:widowControl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</w:p>
    <w:p w:rsidR="00F94ED2" w:rsidRDefault="00F94ED2" w:rsidP="005A5EB3">
      <w:pPr>
        <w:widowControl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</w:p>
    <w:p w:rsidR="00F94ED2" w:rsidRDefault="00F94ED2" w:rsidP="005A5EB3">
      <w:pPr>
        <w:widowControl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</w:p>
    <w:p w:rsidR="00F94ED2" w:rsidRDefault="00F94ED2" w:rsidP="005A5EB3">
      <w:pPr>
        <w:widowControl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</w:p>
    <w:p w:rsidR="00F94ED2" w:rsidRDefault="00F94ED2" w:rsidP="005A5EB3">
      <w:pPr>
        <w:widowControl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</w:p>
    <w:p w:rsidR="00F94ED2" w:rsidRDefault="00F94ED2" w:rsidP="005A5EB3">
      <w:pPr>
        <w:widowControl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</w:p>
    <w:p w:rsidR="00F94ED2" w:rsidRPr="005A5EB3" w:rsidRDefault="00F94ED2" w:rsidP="005A5EB3">
      <w:pPr>
        <w:widowControl/>
        <w:rPr>
          <w:rFonts w:ascii="Verdana" w:eastAsia="新細明體" w:hAnsi="Verdana" w:cs="新細明體"/>
          <w:vanish/>
          <w:color w:val="666666"/>
          <w:kern w:val="0"/>
          <w:sz w:val="23"/>
          <w:szCs w:val="23"/>
        </w:rPr>
      </w:pPr>
    </w:p>
    <w:p w:rsidR="005A5EB3" w:rsidRDefault="005A5EB3">
      <w:pPr>
        <w:widowControl/>
        <w:rPr>
          <w:rFonts w:ascii="標楷體" w:eastAsia="標楷體" w:hAnsi="標楷體"/>
        </w:rPr>
      </w:pPr>
    </w:p>
    <w:tbl>
      <w:tblPr>
        <w:tblpPr w:leftFromText="181" w:rightFromText="181" w:vertAnchor="text" w:horzAnchor="margin" w:tblpY="41"/>
        <w:tblW w:w="11356" w:type="dxa"/>
        <w:shd w:val="clear" w:color="auto" w:fill="E2EF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719"/>
        <w:gridCol w:w="4486"/>
        <w:gridCol w:w="1724"/>
        <w:gridCol w:w="1708"/>
      </w:tblGrid>
      <w:tr w:rsidR="005A5EB3" w:rsidRPr="00CE0139" w:rsidTr="005A5EB3">
        <w:trPr>
          <w:trHeight w:val="766"/>
        </w:trPr>
        <w:tc>
          <w:tcPr>
            <w:tcW w:w="1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5A5EB3" w:rsidRDefault="005A5EB3" w:rsidP="005A5EB3">
            <w:pPr>
              <w:widowControl/>
              <w:spacing w:after="120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3"/>
                <w:szCs w:val="23"/>
              </w:rPr>
            </w:pPr>
            <w:r w:rsidRPr="005A5EB3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新細明體"/>
                <w:color w:val="666666"/>
                <w:kern w:val="0"/>
                <w:sz w:val="36"/>
                <w:szCs w:val="36"/>
              </w:rPr>
              <w:t>6</w:t>
            </w:r>
            <w:r w:rsidRPr="005A5EB3">
              <w:rPr>
                <w:rFonts w:ascii="標楷體" w:eastAsia="標楷體" w:hAnsi="標楷體" w:cs="新細明體" w:hint="eastAsia"/>
                <w:color w:val="666666"/>
                <w:kern w:val="0"/>
                <w:sz w:val="36"/>
                <w:szCs w:val="36"/>
              </w:rPr>
              <w:t>學年度學士班畢業專題分組表</w:t>
            </w:r>
          </w:p>
          <w:p w:rsidR="005A5EB3" w:rsidRPr="00CE0139" w:rsidRDefault="005A5EB3" w:rsidP="005A5EB3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5EB3">
              <w:rPr>
                <w:rFonts w:ascii="標楷體" w:eastAsia="標楷體" w:hAnsi="標楷體" w:cs="新細明體" w:hint="eastAsia"/>
                <w:color w:val="666666"/>
                <w:kern w:val="0"/>
                <w:sz w:val="32"/>
                <w:szCs w:val="32"/>
              </w:rPr>
              <w:t>畢業專題指導教師：張家麟老師</w:t>
            </w:r>
          </w:p>
        </w:tc>
      </w:tr>
      <w:tr w:rsidR="005A5EB3" w:rsidRPr="00CE0139" w:rsidTr="005A5EB3">
        <w:trPr>
          <w:trHeight w:val="76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01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01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01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畢業專題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01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指導教授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01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口試委員</w:t>
            </w:r>
          </w:p>
        </w:tc>
      </w:tr>
      <w:tr w:rsidR="005A5EB3" w:rsidRPr="009848E7" w:rsidTr="005A5EB3">
        <w:trPr>
          <w:trHeight w:val="1006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林宇軒、石語柔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都市驅魔(小說)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熊品華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高怡萍</w:t>
            </w:r>
          </w:p>
        </w:tc>
      </w:tr>
      <w:tr w:rsidR="005A5EB3" w:rsidRPr="009848E7" w:rsidTr="005A5EB3">
        <w:trPr>
          <w:trHeight w:val="101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關詠心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短篇小說(你、我、他)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陳雅齡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高怡萍</w:t>
            </w:r>
          </w:p>
        </w:tc>
      </w:tr>
      <w:tr w:rsidR="005A5EB3" w:rsidRPr="009848E7" w:rsidTr="005A5EB3">
        <w:trPr>
          <w:trHeight w:val="129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陳靖雯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遠藤周作&lt;沉默&gt;─政治與宗教的衝突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陳志榮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林志欽</w:t>
            </w:r>
          </w:p>
        </w:tc>
      </w:tr>
      <w:tr w:rsidR="005A5EB3" w:rsidRPr="009848E7" w:rsidTr="005A5EB3">
        <w:trPr>
          <w:trHeight w:val="101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陳柏霖、陳泓廷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臺灣減滅香之研究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張家麟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蕭進銘</w:t>
            </w:r>
          </w:p>
        </w:tc>
      </w:tr>
      <w:tr w:rsidR="005A5EB3" w:rsidRPr="009848E7" w:rsidTr="005A5EB3">
        <w:trPr>
          <w:trHeight w:val="1076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薛婉</w:t>
            </w:r>
            <w:r>
              <w:rPr>
                <w:rFonts w:ascii="標楷體" w:eastAsia="標楷體" w:hAnsi="標楷體" w:hint="eastAsia"/>
              </w:rPr>
              <w:t>伶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弱勢家庭關懷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蔡維民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張雅惠</w:t>
            </w:r>
          </w:p>
        </w:tc>
      </w:tr>
      <w:tr w:rsidR="005A5EB3" w:rsidRPr="009848E7" w:rsidTr="005A5EB3">
        <w:trPr>
          <w:trHeight w:val="103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謝孟延、陳冠宇、許佑謙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童乩之研究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高怡萍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蕭進銘</w:t>
            </w:r>
          </w:p>
        </w:tc>
      </w:tr>
      <w:tr w:rsidR="005A5EB3" w:rsidRPr="00CF069E" w:rsidTr="005A5EB3">
        <w:trPr>
          <w:trHeight w:val="103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2A5D3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陳頤崢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轉生•玻璃佛教藝術展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王鏡玲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林志欽</w:t>
            </w:r>
          </w:p>
        </w:tc>
      </w:tr>
      <w:tr w:rsidR="005A5EB3" w:rsidRPr="00CF069E" w:rsidTr="005A5EB3">
        <w:trPr>
          <w:trHeight w:val="103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2A5D3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賴芷若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當時•台北</w:t>
            </w:r>
            <w:r w:rsidRPr="00984C84">
              <w:rPr>
                <w:rFonts w:ascii="標楷體" w:eastAsia="標楷體" w:hAnsi="標楷體" w:hint="eastAsia"/>
              </w:rPr>
              <w:t>雙</w:t>
            </w:r>
            <w:r>
              <w:rPr>
                <w:rFonts w:ascii="標楷體" w:eastAsia="標楷體" w:hAnsi="標楷體" w:hint="eastAsia"/>
              </w:rPr>
              <w:t>連</w:t>
            </w:r>
            <w:r w:rsidRPr="00984C84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宗教文物展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A12BE1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王鏡玲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CE0139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723">
              <w:rPr>
                <w:rFonts w:ascii="標楷體" w:eastAsia="標楷體" w:hAnsi="標楷體" w:hint="eastAsia"/>
              </w:rPr>
              <w:t>高怡萍</w:t>
            </w:r>
          </w:p>
        </w:tc>
      </w:tr>
      <w:tr w:rsidR="005A5EB3" w:rsidRPr="00EB3E63" w:rsidTr="005A5EB3">
        <w:trPr>
          <w:trHeight w:val="103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EB3E63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3E63">
              <w:rPr>
                <w:rFonts w:ascii="標楷體" w:eastAsia="標楷體" w:hAnsi="標楷體" w:hint="eastAsia"/>
              </w:rPr>
              <w:t>陳建名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EB3E63" w:rsidRDefault="005A5EB3" w:rsidP="005A5EB3">
            <w:pPr>
              <w:widowControl/>
              <w:spacing w:after="120" w:line="259" w:lineRule="atLeast"/>
              <w:rPr>
                <w:rFonts w:ascii="標楷體" w:eastAsia="標楷體" w:hAnsi="標楷體"/>
              </w:rPr>
            </w:pPr>
            <w:r w:rsidRPr="00EB3E63">
              <w:rPr>
                <w:rFonts w:ascii="標楷體" w:eastAsia="標楷體" w:hAnsi="標楷體" w:hint="eastAsia"/>
              </w:rPr>
              <w:t>天眼能力與靈學理論探究─以臺灣第三眼啟發研究會為主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EB3E63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3E63">
              <w:rPr>
                <w:rFonts w:ascii="標楷體" w:eastAsia="標楷體" w:hAnsi="標楷體" w:hint="eastAsia"/>
              </w:rPr>
              <w:t>蕭進銘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EB3E63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高怡萍</w:t>
            </w:r>
          </w:p>
        </w:tc>
      </w:tr>
      <w:tr w:rsidR="005A5EB3" w:rsidRPr="00EB3E63" w:rsidTr="005A5EB3">
        <w:trPr>
          <w:trHeight w:val="103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EB3E63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3E63">
              <w:rPr>
                <w:rFonts w:ascii="標楷體" w:eastAsia="標楷體" w:hAnsi="標楷體" w:hint="eastAsia"/>
              </w:rPr>
              <w:t>何彥廷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EB3E63" w:rsidRDefault="005A5EB3" w:rsidP="005A5EB3">
            <w:pPr>
              <w:widowControl/>
              <w:spacing w:after="120" w:line="259" w:lineRule="atLeast"/>
              <w:rPr>
                <w:rFonts w:ascii="標楷體" w:eastAsia="標楷體" w:hAnsi="標楷體"/>
              </w:rPr>
            </w:pPr>
            <w:r w:rsidRPr="00EB3E63">
              <w:rPr>
                <w:rFonts w:ascii="標楷體" w:eastAsia="標楷體" w:hAnsi="標楷體" w:hint="eastAsia"/>
              </w:rPr>
              <w:t>日本密宗水燈儀式─以臺灣真如苑為例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EB3E63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3E63">
              <w:rPr>
                <w:rFonts w:ascii="標楷體" w:eastAsia="標楷體" w:hAnsi="標楷體" w:hint="eastAsia"/>
              </w:rPr>
              <w:t>林志欽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EB3E63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3E63">
              <w:rPr>
                <w:rFonts w:ascii="標楷體" w:eastAsia="標楷體" w:hAnsi="標楷體" w:hint="eastAsia"/>
              </w:rPr>
              <w:t>蕭進銘</w:t>
            </w:r>
          </w:p>
        </w:tc>
      </w:tr>
      <w:tr w:rsidR="005A5EB3" w:rsidRPr="009848E7" w:rsidTr="005A5EB3">
        <w:trPr>
          <w:trHeight w:val="103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張立琦、蘇佳玟、王姝宥、吳胤儒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jc w:val="center"/>
              <w:rPr>
                <w:rFonts w:ascii="標楷體" w:eastAsia="標楷體" w:hAnsi="標楷體"/>
              </w:rPr>
            </w:pPr>
            <w:r w:rsidRPr="009848E7">
              <w:rPr>
                <w:rFonts w:ascii="標楷體" w:eastAsia="標楷體" w:hAnsi="標楷體" w:hint="eastAsia"/>
              </w:rPr>
              <w:t>台灣地區禮儀師角色與功能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張家麟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高怡萍</w:t>
            </w:r>
          </w:p>
        </w:tc>
      </w:tr>
      <w:tr w:rsidR="005A5EB3" w:rsidRPr="009848E7" w:rsidTr="005A5EB3">
        <w:trPr>
          <w:trHeight w:val="103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line="259" w:lineRule="atLeast"/>
              <w:ind w:rightChars="-200" w:right="-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48E7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王奕捷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探尋約伯記中的苦</w:t>
            </w:r>
            <w:r w:rsidRPr="009848E7">
              <w:rPr>
                <w:rFonts w:ascii="標楷體" w:eastAsia="標楷體" w:hAnsi="標楷體" w:hint="eastAsia"/>
              </w:rPr>
              <w:t>難意義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8E7">
              <w:rPr>
                <w:rFonts w:ascii="標楷體" w:eastAsia="標楷體" w:hAnsi="標楷體" w:hint="eastAsia"/>
              </w:rPr>
              <w:t>王榮昌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B3" w:rsidRPr="009848E7" w:rsidRDefault="005A5EB3" w:rsidP="005A5EB3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王鏡玲</w:t>
            </w:r>
          </w:p>
        </w:tc>
      </w:tr>
    </w:tbl>
    <w:p w:rsidR="00132E2C" w:rsidRDefault="00132E2C" w:rsidP="00F94ED2">
      <w:pPr>
        <w:tabs>
          <w:tab w:val="left" w:pos="3495"/>
        </w:tabs>
        <w:rPr>
          <w:rFonts w:ascii="標楷體" w:eastAsia="標楷體" w:hAnsi="標楷體"/>
        </w:rPr>
      </w:pPr>
    </w:p>
    <w:p w:rsidR="00132E2C" w:rsidRDefault="00132E2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1" w:rightFromText="181" w:vertAnchor="text" w:horzAnchor="margin" w:tblpY="612"/>
        <w:tblW w:w="11624" w:type="dxa"/>
        <w:shd w:val="clear" w:color="auto" w:fill="E2EF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551"/>
        <w:gridCol w:w="4536"/>
        <w:gridCol w:w="1701"/>
        <w:gridCol w:w="1995"/>
      </w:tblGrid>
      <w:tr w:rsidR="00132E2C" w:rsidTr="00132E2C">
        <w:trPr>
          <w:trHeight w:val="1282"/>
        </w:trPr>
        <w:tc>
          <w:tcPr>
            <w:tcW w:w="116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E2C" w:rsidRPr="00132E2C" w:rsidRDefault="00132E2C" w:rsidP="00132E2C">
            <w:pPr>
              <w:widowControl/>
              <w:spacing w:after="12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28"/>
              </w:rPr>
            </w:pPr>
            <w:r w:rsidRPr="00132E2C">
              <w:rPr>
                <w:rFonts w:ascii="標楷體" w:eastAsia="標楷體" w:hAnsi="標楷體" w:cs="新細明體" w:hint="eastAsia"/>
                <w:b/>
                <w:kern w:val="0"/>
                <w:sz w:val="36"/>
                <w:szCs w:val="28"/>
              </w:rPr>
              <w:lastRenderedPageBreak/>
              <w:t>10</w:t>
            </w:r>
            <w:r w:rsidRPr="00132E2C">
              <w:rPr>
                <w:rFonts w:ascii="標楷體" w:eastAsia="標楷體" w:hAnsi="標楷體" w:cs="新細明體"/>
                <w:b/>
                <w:kern w:val="0"/>
                <w:sz w:val="36"/>
                <w:szCs w:val="28"/>
              </w:rPr>
              <w:t>7</w:t>
            </w:r>
            <w:r w:rsidRPr="00132E2C">
              <w:rPr>
                <w:rFonts w:ascii="標楷體" w:eastAsia="標楷體" w:hAnsi="標楷體" w:cs="新細明體" w:hint="eastAsia"/>
                <w:b/>
                <w:kern w:val="0"/>
                <w:sz w:val="36"/>
                <w:szCs w:val="28"/>
              </w:rPr>
              <w:t>學年度</w:t>
            </w:r>
            <w:r w:rsidRPr="00132E2C">
              <w:rPr>
                <w:rFonts w:ascii="標楷體" w:eastAsia="標楷體" w:hAnsi="標楷體" w:hint="eastAsia"/>
                <w:b/>
                <w:sz w:val="36"/>
                <w:szCs w:val="28"/>
              </w:rPr>
              <w:t>大學部「畢業專題」成果審查程序表</w:t>
            </w:r>
          </w:p>
          <w:p w:rsidR="00132E2C" w:rsidRDefault="00132E2C" w:rsidP="00132E2C">
            <w:pPr>
              <w:widowControl/>
              <w:spacing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2E2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>畢業專題授課教師：張家麟老師</w:t>
            </w:r>
          </w:p>
        </w:tc>
      </w:tr>
      <w:tr w:rsidR="00132E2C" w:rsidTr="00132E2C">
        <w:trPr>
          <w:trHeight w:val="44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E2C" w:rsidRDefault="00132E2C" w:rsidP="00132E2C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E2C" w:rsidRDefault="00132E2C" w:rsidP="00132E2C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E2C" w:rsidRDefault="00132E2C" w:rsidP="00132E2C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畢業專題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E2C" w:rsidRDefault="00132E2C" w:rsidP="00132E2C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指導教授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E2C" w:rsidRDefault="00132E2C" w:rsidP="00132E2C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口試委員</w:t>
            </w:r>
          </w:p>
        </w:tc>
      </w:tr>
      <w:tr w:rsidR="00132E2C" w:rsidTr="00132E2C">
        <w:trPr>
          <w:trHeight w:val="440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2E2C" w:rsidTr="00132E2C">
        <w:trPr>
          <w:trHeight w:val="943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line="259" w:lineRule="atLeast"/>
              <w:ind w:rightChars="-200" w:right="-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彭瑀筑、黃鈺雯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賣火柴的小女孩繪本故事音樂會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張家麟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hint="eastAsia"/>
                <w:szCs w:val="24"/>
              </w:rPr>
              <w:t>高怡萍</w:t>
            </w:r>
          </w:p>
        </w:tc>
      </w:tr>
      <w:tr w:rsidR="00132E2C" w:rsidTr="00132E2C">
        <w:trPr>
          <w:trHeight w:val="94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line="259" w:lineRule="atLeast"/>
              <w:ind w:rightChars="-200" w:right="-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鄭力維、周睿理、李宜軒</w:t>
            </w:r>
          </w:p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《當代臺灣年輕人對喪葬類型的喜好度調查》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林志欽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蔡維民</w:t>
            </w:r>
          </w:p>
        </w:tc>
      </w:tr>
      <w:tr w:rsidR="00132E2C" w:rsidTr="00132E2C">
        <w:trPr>
          <w:trHeight w:val="1213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line="259" w:lineRule="atLeast"/>
              <w:ind w:rightChars="-200" w:right="-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黃英仁、何立強、潘璿智、黃偉誠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伊斯蘭國崛起及影響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張家麟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蔡維民</w:t>
            </w:r>
          </w:p>
        </w:tc>
      </w:tr>
      <w:tr w:rsidR="00132E2C" w:rsidTr="00132E2C">
        <w:trPr>
          <w:trHeight w:val="94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line="259" w:lineRule="atLeast"/>
              <w:ind w:rightChars="-200" w:right="-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劉威志、曾綉鉛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小基隆福成宮佰年醮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高怡萍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谷帥臻</w:t>
            </w:r>
          </w:p>
        </w:tc>
      </w:tr>
      <w:tr w:rsidR="00132E2C" w:rsidTr="00132E2C">
        <w:trPr>
          <w:trHeight w:val="1008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line="259" w:lineRule="atLeast"/>
              <w:ind w:rightChars="-200" w:right="-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邱奕婷、莊百加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原住民的改宗:以泰雅族為主之研究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蔡維民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高怡萍</w:t>
            </w:r>
          </w:p>
        </w:tc>
      </w:tr>
      <w:tr w:rsidR="00132E2C" w:rsidTr="00132E2C">
        <w:trPr>
          <w:trHeight w:val="96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line="259" w:lineRule="atLeast"/>
              <w:ind w:rightChars="-200" w:right="-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鐘梅茹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台灣民間中元普度的死後世界觀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hint="eastAsia"/>
                <w:szCs w:val="24"/>
              </w:rPr>
              <w:t>張家麟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陳志榮</w:t>
            </w:r>
          </w:p>
        </w:tc>
      </w:tr>
      <w:tr w:rsidR="00132E2C" w:rsidTr="00132E2C">
        <w:trPr>
          <w:trHeight w:val="96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line="259" w:lineRule="atLeast"/>
              <w:ind w:rightChars="-200" w:right="-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陳慕芸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馬偕博士與牛津學堂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王榮昌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/>
                <w:szCs w:val="24"/>
              </w:rPr>
              <w:t>王鏡玲</w:t>
            </w:r>
          </w:p>
        </w:tc>
      </w:tr>
      <w:tr w:rsidR="00132E2C" w:rsidTr="00132E2C">
        <w:trPr>
          <w:trHeight w:val="96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line="259" w:lineRule="atLeast"/>
              <w:ind w:rightChars="-200" w:right="-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劉依甜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佛教與婆羅門教的輪迴觀之比較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hint="eastAsia"/>
                <w:szCs w:val="24"/>
              </w:rPr>
              <w:t>陳志榮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687">
              <w:rPr>
                <w:rFonts w:ascii="標楷體" w:eastAsia="標楷體" w:hAnsi="標楷體" w:hint="eastAsia"/>
                <w:szCs w:val="24"/>
              </w:rPr>
              <w:t>林志欽</w:t>
            </w:r>
          </w:p>
        </w:tc>
      </w:tr>
      <w:tr w:rsidR="00132E2C" w:rsidTr="00132E2C">
        <w:trPr>
          <w:trHeight w:val="96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Default="00132E2C" w:rsidP="00132E2C">
            <w:pPr>
              <w:widowControl/>
              <w:spacing w:line="259" w:lineRule="atLeast"/>
              <w:ind w:rightChars="-200" w:right="-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邱憶汶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白沙屯媽祖徒步進香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參與動機</w:t>
            </w: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之研究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高怡萍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E2C" w:rsidRPr="00596687" w:rsidRDefault="00132E2C" w:rsidP="00132E2C">
            <w:pPr>
              <w:widowControl/>
              <w:spacing w:after="120" w:line="259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87">
              <w:rPr>
                <w:rFonts w:ascii="標楷體" w:eastAsia="標楷體" w:hAnsi="標楷體" w:cs="新細明體"/>
                <w:kern w:val="0"/>
                <w:szCs w:val="24"/>
              </w:rPr>
              <w:t>蕭進銘</w:t>
            </w:r>
          </w:p>
        </w:tc>
      </w:tr>
    </w:tbl>
    <w:p w:rsidR="005A5EB3" w:rsidRDefault="005A5EB3" w:rsidP="00F94ED2">
      <w:pPr>
        <w:tabs>
          <w:tab w:val="left" w:pos="3495"/>
        </w:tabs>
        <w:rPr>
          <w:rFonts w:ascii="標楷體" w:eastAsia="標楷體" w:hAnsi="標楷體"/>
        </w:rPr>
      </w:pPr>
    </w:p>
    <w:p w:rsidR="00132E2C" w:rsidRDefault="00132E2C" w:rsidP="00F94ED2">
      <w:pPr>
        <w:tabs>
          <w:tab w:val="left" w:pos="3495"/>
        </w:tabs>
        <w:rPr>
          <w:rFonts w:ascii="標楷體" w:eastAsia="標楷體" w:hAnsi="標楷體" w:hint="eastAsia"/>
        </w:rPr>
      </w:pPr>
    </w:p>
    <w:p w:rsidR="00132E2C" w:rsidRPr="00F94ED2" w:rsidRDefault="00132E2C" w:rsidP="00F94ED2">
      <w:pPr>
        <w:tabs>
          <w:tab w:val="left" w:pos="3495"/>
        </w:tabs>
        <w:rPr>
          <w:rFonts w:ascii="標楷體" w:eastAsia="標楷體" w:hAnsi="標楷體" w:hint="eastAsia"/>
        </w:rPr>
      </w:pPr>
      <w:bookmarkStart w:id="0" w:name="_GoBack"/>
      <w:bookmarkEnd w:id="0"/>
    </w:p>
    <w:sectPr w:rsidR="00132E2C" w:rsidRPr="00F94ED2" w:rsidSect="009848E7">
      <w:pgSz w:w="11906" w:h="16838"/>
      <w:pgMar w:top="227" w:right="159" w:bottom="232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B4" w:rsidRDefault="00E50BB4" w:rsidP="00A92AD6">
      <w:r>
        <w:separator/>
      </w:r>
    </w:p>
  </w:endnote>
  <w:endnote w:type="continuationSeparator" w:id="0">
    <w:p w:rsidR="00E50BB4" w:rsidRDefault="00E50BB4" w:rsidP="00A9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B4" w:rsidRDefault="00E50BB4" w:rsidP="00A92AD6">
      <w:r>
        <w:separator/>
      </w:r>
    </w:p>
  </w:footnote>
  <w:footnote w:type="continuationSeparator" w:id="0">
    <w:p w:rsidR="00E50BB4" w:rsidRDefault="00E50BB4" w:rsidP="00A9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07"/>
    <w:multiLevelType w:val="hybridMultilevel"/>
    <w:tmpl w:val="AEDE1CD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20256C"/>
    <w:multiLevelType w:val="hybridMultilevel"/>
    <w:tmpl w:val="658628C2"/>
    <w:lvl w:ilvl="0" w:tplc="1F0A095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1E"/>
    <w:rsid w:val="000123D1"/>
    <w:rsid w:val="00054B39"/>
    <w:rsid w:val="0007512C"/>
    <w:rsid w:val="0007775D"/>
    <w:rsid w:val="000D7B2A"/>
    <w:rsid w:val="000E627A"/>
    <w:rsid w:val="00132E2C"/>
    <w:rsid w:val="0013747C"/>
    <w:rsid w:val="00147068"/>
    <w:rsid w:val="001B751E"/>
    <w:rsid w:val="00250433"/>
    <w:rsid w:val="002A5D37"/>
    <w:rsid w:val="002D2E1D"/>
    <w:rsid w:val="002D2ED2"/>
    <w:rsid w:val="003416DE"/>
    <w:rsid w:val="0039011C"/>
    <w:rsid w:val="003A2667"/>
    <w:rsid w:val="0042631B"/>
    <w:rsid w:val="0044219A"/>
    <w:rsid w:val="004D5E38"/>
    <w:rsid w:val="005052CA"/>
    <w:rsid w:val="005138D9"/>
    <w:rsid w:val="00517C64"/>
    <w:rsid w:val="005A5EB3"/>
    <w:rsid w:val="005E0CB7"/>
    <w:rsid w:val="00640811"/>
    <w:rsid w:val="006D25B3"/>
    <w:rsid w:val="006F475B"/>
    <w:rsid w:val="0075235C"/>
    <w:rsid w:val="007705AA"/>
    <w:rsid w:val="007D6F19"/>
    <w:rsid w:val="008B0C6B"/>
    <w:rsid w:val="008B4493"/>
    <w:rsid w:val="008F421F"/>
    <w:rsid w:val="009848E7"/>
    <w:rsid w:val="009E51A8"/>
    <w:rsid w:val="009F3293"/>
    <w:rsid w:val="009F7D2B"/>
    <w:rsid w:val="00A12BE1"/>
    <w:rsid w:val="00A64013"/>
    <w:rsid w:val="00A825EC"/>
    <w:rsid w:val="00A92AD6"/>
    <w:rsid w:val="00AA4E17"/>
    <w:rsid w:val="00AA7997"/>
    <w:rsid w:val="00AE7A5C"/>
    <w:rsid w:val="00B3067A"/>
    <w:rsid w:val="00B44830"/>
    <w:rsid w:val="00BC0268"/>
    <w:rsid w:val="00C76BE1"/>
    <w:rsid w:val="00CE0139"/>
    <w:rsid w:val="00CF069E"/>
    <w:rsid w:val="00CF2997"/>
    <w:rsid w:val="00D10BB2"/>
    <w:rsid w:val="00D1490D"/>
    <w:rsid w:val="00D6403A"/>
    <w:rsid w:val="00D73CDD"/>
    <w:rsid w:val="00D94B36"/>
    <w:rsid w:val="00DC426C"/>
    <w:rsid w:val="00E33F90"/>
    <w:rsid w:val="00E50BB4"/>
    <w:rsid w:val="00E54DC2"/>
    <w:rsid w:val="00F44549"/>
    <w:rsid w:val="00F941DB"/>
    <w:rsid w:val="00F94ED2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6C49E"/>
  <w15:chartTrackingRefBased/>
  <w15:docId w15:val="{DFB290FC-53B3-4F68-A903-CAE7D9FD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2A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2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2AD6"/>
    <w:rPr>
      <w:sz w:val="20"/>
      <w:szCs w:val="20"/>
    </w:rPr>
  </w:style>
  <w:style w:type="paragraph" w:customStyle="1" w:styleId="a7">
    <w:name w:val="（一）"/>
    <w:basedOn w:val="a"/>
    <w:rsid w:val="000D7B2A"/>
    <w:pPr>
      <w:spacing w:beforeLines="50" w:before="50" w:line="440" w:lineRule="exact"/>
      <w:jc w:val="both"/>
    </w:pPr>
    <w:rPr>
      <w:rFonts w:ascii="Times New Roman" w:eastAsia="標楷體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A12BE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49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5EB3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72CD-6043-4F33-96BA-88109D90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667</Words>
  <Characters>3804</Characters>
  <Application>Microsoft Office Word</Application>
  <DocSecurity>0</DocSecurity>
  <Lines>31</Lines>
  <Paragraphs>8</Paragraphs>
  <ScaleCrop>false</ScaleCrop>
  <Company>真理大學電子計算機中心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真理大學全校授權用</dc:creator>
  <cp:keywords/>
  <dc:description/>
  <cp:lastModifiedBy>User</cp:lastModifiedBy>
  <cp:revision>2</cp:revision>
  <cp:lastPrinted>2016-12-21T07:09:00Z</cp:lastPrinted>
  <dcterms:created xsi:type="dcterms:W3CDTF">2019-01-15T05:48:00Z</dcterms:created>
  <dcterms:modified xsi:type="dcterms:W3CDTF">2019-01-15T05:48:00Z</dcterms:modified>
</cp:coreProperties>
</file>